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8473C" w14:textId="1E7DFFE9" w:rsidR="009134E8" w:rsidRDefault="00255FB8" w:rsidP="009134E8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Oikos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Appendix oik.02803</w:t>
      </w:r>
    </w:p>
    <w:p w14:paraId="6F30D3E6" w14:textId="4EF9CC3B" w:rsidR="00255FB8" w:rsidRPr="003730A7" w:rsidRDefault="00255FB8" w:rsidP="00255FB8">
      <w:pPr>
        <w:widowControl w:val="0"/>
        <w:spacing w:after="0" w:line="360" w:lineRule="auto"/>
        <w:ind w:left="3686"/>
        <w:contextualSpacing/>
        <w:rPr>
          <w:rFonts w:ascii="Times New Roman" w:hAnsi="Times New Roman"/>
        </w:rPr>
      </w:pPr>
      <w:proofErr w:type="gramStart"/>
      <w:r w:rsidRPr="00AB57E3">
        <w:rPr>
          <w:rFonts w:ascii="Times New Roman" w:hAnsi="Times New Roman"/>
        </w:rPr>
        <w:t xml:space="preserve">Tucker, </w:t>
      </w:r>
      <w:r>
        <w:rPr>
          <w:rFonts w:ascii="Times New Roman" w:hAnsi="Times New Roman"/>
        </w:rPr>
        <w:t xml:space="preserve">C. M., </w:t>
      </w:r>
      <w:r w:rsidRPr="00AB57E3">
        <w:rPr>
          <w:rFonts w:ascii="Times New Roman" w:hAnsi="Times New Roman"/>
        </w:rPr>
        <w:t xml:space="preserve">Shoemaker, </w:t>
      </w:r>
      <w:r>
        <w:rPr>
          <w:rFonts w:ascii="Times New Roman" w:hAnsi="Times New Roman"/>
        </w:rPr>
        <w:t xml:space="preserve">L. G., </w:t>
      </w:r>
      <w:r w:rsidRPr="00AB57E3">
        <w:rPr>
          <w:rFonts w:ascii="Times New Roman" w:hAnsi="Times New Roman"/>
        </w:rPr>
        <w:t xml:space="preserve">Davies, </w:t>
      </w:r>
      <w:r>
        <w:rPr>
          <w:rFonts w:ascii="Times New Roman" w:hAnsi="Times New Roman"/>
        </w:rPr>
        <w:t xml:space="preserve">K. F., </w:t>
      </w:r>
      <w:proofErr w:type="spellStart"/>
      <w:r w:rsidRPr="00AB57E3">
        <w:rPr>
          <w:rFonts w:ascii="Times New Roman" w:hAnsi="Times New Roman"/>
        </w:rPr>
        <w:t>Nemergut</w:t>
      </w:r>
      <w:proofErr w:type="spellEnd"/>
      <w:r>
        <w:rPr>
          <w:rFonts w:ascii="Times New Roman" w:hAnsi="Times New Roman"/>
        </w:rPr>
        <w:t>, D.</w:t>
      </w:r>
      <w:r w:rsidRPr="00AB57E3">
        <w:rPr>
          <w:rFonts w:ascii="Times New Roman" w:hAnsi="Times New Roman"/>
        </w:rPr>
        <w:t xml:space="preserve"> and Melbourne</w:t>
      </w:r>
      <w:r>
        <w:rPr>
          <w:rFonts w:ascii="Times New Roman" w:hAnsi="Times New Roman"/>
        </w:rPr>
        <w:t>, B. A. 2015.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 w:rsidRPr="003730A7">
        <w:rPr>
          <w:rFonts w:ascii="Times New Roman" w:hAnsi="Times New Roman"/>
        </w:rPr>
        <w:t xml:space="preserve">Differentiating between niche and neutral assembly in </w:t>
      </w:r>
      <w:proofErr w:type="spellStart"/>
      <w:r w:rsidRPr="003730A7">
        <w:rPr>
          <w:rFonts w:ascii="Times New Roman" w:hAnsi="Times New Roman"/>
        </w:rPr>
        <w:t>metacommunities</w:t>
      </w:r>
      <w:proofErr w:type="spellEnd"/>
      <w:r w:rsidRPr="003730A7">
        <w:rPr>
          <w:rFonts w:ascii="Times New Roman" w:hAnsi="Times New Roman"/>
        </w:rPr>
        <w:t xml:space="preserve"> using null models of </w:t>
      </w:r>
      <w:r w:rsidRPr="003730A7">
        <w:rPr>
          <w:rFonts w:ascii="Times New Roman" w:hAnsi="Times New Roman"/>
        </w:rPr>
        <w:sym w:font="Symbol" w:char="F062"/>
      </w:r>
      <w:r w:rsidRPr="003730A7">
        <w:rPr>
          <w:rFonts w:ascii="Times New Roman" w:hAnsi="Times New Roman"/>
        </w:rPr>
        <w:t>-diversity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– </w:t>
      </w:r>
      <w:proofErr w:type="spellStart"/>
      <w:r>
        <w:rPr>
          <w:rFonts w:ascii="Times New Roman" w:hAnsi="Times New Roman"/>
        </w:rPr>
        <w:t>Oikos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doi</w:t>
      </w:r>
      <w:proofErr w:type="spellEnd"/>
      <w:r>
        <w:rPr>
          <w:rFonts w:ascii="Times New Roman" w:hAnsi="Times New Roman"/>
        </w:rPr>
        <w:t>: 10.1111/oik.02803</w:t>
      </w:r>
    </w:p>
    <w:p w14:paraId="3F3E0B0D" w14:textId="77777777" w:rsidR="00255FB8" w:rsidRPr="00AB57E3" w:rsidRDefault="00255FB8" w:rsidP="00255FB8">
      <w:pPr>
        <w:widowControl w:val="0"/>
        <w:spacing w:after="0" w:line="360" w:lineRule="auto"/>
        <w:contextualSpacing/>
        <w:rPr>
          <w:rFonts w:ascii="Times New Roman" w:hAnsi="Times New Roman"/>
        </w:rPr>
      </w:pPr>
    </w:p>
    <w:p w14:paraId="4A3ACC29" w14:textId="77777777" w:rsidR="00255FB8" w:rsidRPr="00AB57E3" w:rsidRDefault="00255FB8" w:rsidP="00255FB8">
      <w:pPr>
        <w:widowControl w:val="0"/>
        <w:spacing w:after="0" w:line="360" w:lineRule="auto"/>
        <w:contextualSpacing/>
        <w:rPr>
          <w:rFonts w:ascii="Times New Roman" w:hAnsi="Times New Roman"/>
        </w:rPr>
      </w:pPr>
    </w:p>
    <w:p w14:paraId="26D19873" w14:textId="4CDEDDE2" w:rsidR="009134E8" w:rsidRPr="00255FB8" w:rsidRDefault="00E53821" w:rsidP="009134E8">
      <w:pPr>
        <w:rPr>
          <w:rFonts w:ascii="Times New Roman" w:hAnsi="Times New Roman" w:cs="Times New Roman"/>
          <w:sz w:val="32"/>
          <w:szCs w:val="32"/>
        </w:rPr>
      </w:pPr>
      <w:r w:rsidRPr="00255FB8">
        <w:rPr>
          <w:rFonts w:ascii="Times New Roman" w:hAnsi="Times New Roman" w:cs="Times New Roman"/>
          <w:sz w:val="32"/>
          <w:szCs w:val="32"/>
        </w:rPr>
        <w:t>Appendix 1</w:t>
      </w:r>
    </w:p>
    <w:p w14:paraId="51D22A79" w14:textId="23B56609" w:rsidR="009134E8" w:rsidRPr="005B1484" w:rsidRDefault="009134E8" w:rsidP="00255FB8">
      <w:pPr>
        <w:spacing w:line="360" w:lineRule="auto"/>
        <w:rPr>
          <w:rFonts w:ascii="Times New Roman" w:hAnsi="Times New Roman" w:cs="Times New Roman"/>
        </w:rPr>
      </w:pPr>
      <w:r w:rsidRPr="005B1484">
        <w:rPr>
          <w:rFonts w:ascii="Times New Roman" w:hAnsi="Times New Roman" w:cs="Times New Roman"/>
        </w:rPr>
        <w:t xml:space="preserve">Table </w:t>
      </w:r>
      <w:r w:rsidR="00E53821">
        <w:rPr>
          <w:rFonts w:ascii="Times New Roman" w:hAnsi="Times New Roman" w:cs="Times New Roman"/>
        </w:rPr>
        <w:t>A</w:t>
      </w:r>
      <w:r w:rsidRPr="005B1484">
        <w:rPr>
          <w:rFonts w:ascii="Times New Roman" w:hAnsi="Times New Roman" w:cs="Times New Roman"/>
        </w:rPr>
        <w:t xml:space="preserve">1. </w:t>
      </w:r>
      <w:r w:rsidRPr="005B1484">
        <w:rPr>
          <w:rFonts w:ascii="Times New Roman" w:hAnsi="Times New Roman" w:cs="Times New Roman"/>
        </w:rPr>
        <w:sym w:font="Symbol" w:char="F062"/>
      </w:r>
      <w:proofErr w:type="gramStart"/>
      <w:r w:rsidRPr="005B1484">
        <w:rPr>
          <w:rFonts w:ascii="Times New Roman" w:hAnsi="Times New Roman" w:cs="Times New Roman"/>
        </w:rPr>
        <w:t xml:space="preserve">-null deviation values for </w:t>
      </w:r>
      <w:r>
        <w:rPr>
          <w:rFonts w:ascii="Times New Roman" w:hAnsi="Times New Roman" w:cs="Times New Roman"/>
        </w:rPr>
        <w:t xml:space="preserve">50 simulations of </w:t>
      </w:r>
      <w:r w:rsidRPr="005B1484">
        <w:rPr>
          <w:rFonts w:ascii="Times New Roman" w:hAnsi="Times New Roman" w:cs="Times New Roman"/>
        </w:rPr>
        <w:t xml:space="preserve">niche- and neutral-structured </w:t>
      </w:r>
      <w:proofErr w:type="spellStart"/>
      <w:r w:rsidRPr="005B1484">
        <w:rPr>
          <w:rFonts w:ascii="Times New Roman" w:hAnsi="Times New Roman" w:cs="Times New Roman"/>
        </w:rPr>
        <w:t>metacommunities</w:t>
      </w:r>
      <w:proofErr w:type="spellEnd"/>
      <w:r w:rsidRPr="005B1484">
        <w:rPr>
          <w:rFonts w:ascii="Times New Roman" w:hAnsi="Times New Roman" w:cs="Times New Roman"/>
        </w:rPr>
        <w:t xml:space="preserve"> (types 1 </w:t>
      </w:r>
      <w:r w:rsidR="00255FB8">
        <w:rPr>
          <w:rFonts w:ascii="Times New Roman" w:hAnsi="Times New Roman" w:cs="Times New Roman"/>
        </w:rPr>
        <w:t>and</w:t>
      </w:r>
      <w:r w:rsidRPr="005B1484">
        <w:rPr>
          <w:rFonts w:ascii="Times New Roman" w:hAnsi="Times New Roman" w:cs="Times New Roman"/>
        </w:rPr>
        <w:t xml:space="preserve"> 5, respectively) for deterministic (A) and stochastic (B) </w:t>
      </w:r>
      <w:proofErr w:type="spellStart"/>
      <w:r w:rsidRPr="005B1484">
        <w:rPr>
          <w:rFonts w:ascii="Times New Roman" w:hAnsi="Times New Roman" w:cs="Times New Roman"/>
        </w:rPr>
        <w:t>metacommunity</w:t>
      </w:r>
      <w:proofErr w:type="spellEnd"/>
      <w:r w:rsidRPr="005B1484">
        <w:rPr>
          <w:rFonts w:ascii="Times New Roman" w:hAnsi="Times New Roman" w:cs="Times New Roman"/>
        </w:rPr>
        <w:t xml:space="preserve"> models.</w:t>
      </w:r>
      <w:proofErr w:type="gramEnd"/>
      <w:r w:rsidRPr="005B1484">
        <w:rPr>
          <w:rFonts w:ascii="Times New Roman" w:hAnsi="Times New Roman" w:cs="Times New Roman"/>
        </w:rPr>
        <w:t xml:space="preserve"> Values are presented for the presence/absence and abundance versions of the </w:t>
      </w:r>
      <w:r w:rsidRPr="005B1484">
        <w:rPr>
          <w:rFonts w:ascii="Times New Roman" w:hAnsi="Times New Roman" w:cs="Times New Roman"/>
        </w:rPr>
        <w:sym w:font="Symbol" w:char="F062"/>
      </w:r>
      <w:r w:rsidRPr="005B1484">
        <w:rPr>
          <w:rFonts w:ascii="Times New Roman" w:hAnsi="Times New Roman" w:cs="Times New Roman"/>
        </w:rPr>
        <w:t xml:space="preserve">-null deviation metric (see </w:t>
      </w:r>
      <w:r w:rsidRPr="00255FB8">
        <w:rPr>
          <w:rFonts w:ascii="Times New Roman" w:hAnsi="Times New Roman" w:cs="Times New Roman"/>
        </w:rPr>
        <w:t>Methods)</w:t>
      </w:r>
      <w:r w:rsidRPr="005B1484">
        <w:rPr>
          <w:rFonts w:ascii="Times New Roman" w:hAnsi="Times New Roman" w:cs="Times New Roman"/>
        </w:rPr>
        <w:t xml:space="preserve">. Shown are the mean </w:t>
      </w:r>
      <w:r>
        <w:rPr>
          <w:rFonts w:ascii="Times New Roman" w:hAnsi="Times New Roman" w:cs="Times New Roman"/>
        </w:rPr>
        <w:t>and standard deviations.</w:t>
      </w:r>
    </w:p>
    <w:tbl>
      <w:tblPr>
        <w:tblW w:w="8222" w:type="dxa"/>
        <w:tblInd w:w="-176" w:type="dxa"/>
        <w:tblLook w:val="0000" w:firstRow="0" w:lastRow="0" w:firstColumn="0" w:lastColumn="0" w:noHBand="0" w:noVBand="0"/>
      </w:tblPr>
      <w:tblGrid>
        <w:gridCol w:w="2230"/>
        <w:gridCol w:w="881"/>
        <w:gridCol w:w="880"/>
        <w:gridCol w:w="302"/>
        <w:gridCol w:w="1961"/>
        <w:gridCol w:w="880"/>
        <w:gridCol w:w="1016"/>
        <w:gridCol w:w="72"/>
      </w:tblGrid>
      <w:tr w:rsidR="009134E8" w:rsidRPr="00C619D9" w14:paraId="5087E59C" w14:textId="77777777">
        <w:trPr>
          <w:trHeight w:val="740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454BA" w14:textId="77777777" w:rsidR="009134E8" w:rsidRPr="00255FB8" w:rsidRDefault="009134E8" w:rsidP="00255FB8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255FB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β-null deviation values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32535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74097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5AEA2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94528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EF43C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C806F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134E8" w:rsidRPr="00C619D9" w14:paraId="6BB399B1" w14:textId="77777777">
        <w:trPr>
          <w:gridAfter w:val="1"/>
          <w:wAfter w:w="72" w:type="dxa"/>
          <w:trHeight w:val="740"/>
        </w:trPr>
        <w:tc>
          <w:tcPr>
            <w:tcW w:w="22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8806FDC" w14:textId="77777777" w:rsidR="009134E8" w:rsidRPr="00255FB8" w:rsidRDefault="009134E8" w:rsidP="00255FB8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2500AC3" w14:textId="77777777" w:rsidR="009134E8" w:rsidRPr="00255FB8" w:rsidRDefault="009134E8" w:rsidP="00255FB8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255FB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μ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B9AB64" w14:textId="77777777" w:rsidR="009134E8" w:rsidRPr="00255FB8" w:rsidRDefault="009134E8" w:rsidP="00255FB8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255FB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σ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D8EB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BE950D" w14:textId="77777777" w:rsidR="009134E8" w:rsidRPr="00255FB8" w:rsidRDefault="009134E8" w:rsidP="00255FB8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868D9DB" w14:textId="77777777" w:rsidR="009134E8" w:rsidRPr="00EA126B" w:rsidRDefault="009134E8" w:rsidP="00255FB8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μ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7A80FE" w14:textId="77777777" w:rsidR="009134E8" w:rsidRPr="00EA126B" w:rsidRDefault="009134E8" w:rsidP="00255FB8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σ</w:t>
            </w:r>
          </w:p>
        </w:tc>
      </w:tr>
      <w:tr w:rsidR="009134E8" w:rsidRPr="00C619D9" w14:paraId="756C647C" w14:textId="77777777">
        <w:trPr>
          <w:gridAfter w:val="1"/>
          <w:wAfter w:w="72" w:type="dxa"/>
          <w:trHeight w:val="740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BFA3C" w14:textId="01182889" w:rsidR="009134E8" w:rsidRPr="00255FB8" w:rsidRDefault="00255FB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55FB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(</w:t>
            </w:r>
            <w:r w:rsidR="009134E8" w:rsidRPr="00255FB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A) Deterministic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BAF08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69A92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4DCFC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E7274" w14:textId="16D7CB44" w:rsidR="009134E8" w:rsidRPr="00255FB8" w:rsidRDefault="00255FB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55FB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(</w:t>
            </w:r>
            <w:r w:rsidR="009134E8" w:rsidRPr="00255FB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B) Stochastic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437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EF010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134E8" w:rsidRPr="00C619D9" w14:paraId="1C83E4BB" w14:textId="77777777">
        <w:trPr>
          <w:gridAfter w:val="1"/>
          <w:wAfter w:w="72" w:type="dxa"/>
          <w:trHeight w:val="740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7DE9C" w14:textId="77777777" w:rsidR="009134E8" w:rsidRPr="00255FB8" w:rsidRDefault="009134E8" w:rsidP="00255FB8">
            <w:pP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  <w:u w:val="single"/>
              </w:rPr>
            </w:pPr>
            <w:r w:rsidRPr="00255FB8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  <w:u w:val="single"/>
              </w:rPr>
              <w:t>Niche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3E05C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31385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0B6F3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755C0" w14:textId="77777777" w:rsidR="009134E8" w:rsidRPr="00255FB8" w:rsidRDefault="009134E8" w:rsidP="00255FB8">
            <w:pP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  <w:u w:val="single"/>
              </w:rPr>
            </w:pPr>
            <w:r w:rsidRPr="00255FB8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  <w:u w:val="single"/>
              </w:rPr>
              <w:t>Niche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19FE9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07C79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134E8" w:rsidRPr="00C619D9" w14:paraId="0BDABB5B" w14:textId="77777777">
        <w:trPr>
          <w:gridAfter w:val="1"/>
          <w:wAfter w:w="72" w:type="dxa"/>
          <w:trHeight w:val="740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AAB4F" w14:textId="0ED1AA25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Presence/</w:t>
            </w:r>
            <w:r w:rsidR="00255FB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</w:t>
            </w: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bsence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AB337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0.041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A23B2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8078D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6ACA6" w14:textId="69DD00C4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Presence/</w:t>
            </w:r>
            <w:r w:rsidR="00255FB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</w:t>
            </w: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bsence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A4E58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C717E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</w:tr>
      <w:tr w:rsidR="009134E8" w:rsidRPr="00C619D9" w14:paraId="6BDA255A" w14:textId="77777777">
        <w:trPr>
          <w:gridAfter w:val="1"/>
          <w:wAfter w:w="72" w:type="dxa"/>
          <w:trHeight w:val="7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23799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Abundance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2BC27F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D15AC6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0.0001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4598F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3CB810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Abundance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6E13FB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0.739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0159AD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</w:tr>
      <w:tr w:rsidR="009134E8" w:rsidRPr="00C619D9" w14:paraId="7F19B27B" w14:textId="77777777">
        <w:trPr>
          <w:gridAfter w:val="1"/>
          <w:wAfter w:w="72" w:type="dxa"/>
          <w:trHeight w:val="247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7CFEE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09608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89011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BA9E1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0DE13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467BB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C3FD6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134E8" w:rsidRPr="00C619D9" w14:paraId="4B608A1A" w14:textId="77777777">
        <w:trPr>
          <w:gridAfter w:val="1"/>
          <w:wAfter w:w="72" w:type="dxa"/>
          <w:trHeight w:val="740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0C4D" w14:textId="77777777" w:rsidR="009134E8" w:rsidRPr="00255FB8" w:rsidRDefault="009134E8" w:rsidP="00255FB8">
            <w:pP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  <w:u w:val="single"/>
              </w:rPr>
            </w:pPr>
            <w:r w:rsidRPr="00255FB8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  <w:u w:val="single"/>
              </w:rPr>
              <w:t>Neutral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1A3F1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B1057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ED7DD" w14:textId="77777777" w:rsidR="009134E8" w:rsidRPr="00255FB8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BEF3C" w14:textId="77777777" w:rsidR="009134E8" w:rsidRPr="00255FB8" w:rsidRDefault="009134E8" w:rsidP="00255FB8">
            <w:pP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  <w:u w:val="single"/>
              </w:rPr>
            </w:pPr>
            <w:r w:rsidRPr="00255FB8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  <w:u w:val="single"/>
              </w:rPr>
              <w:t>Neutral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A23E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E0F5F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134E8" w:rsidRPr="00C619D9" w14:paraId="63901001" w14:textId="77777777">
        <w:trPr>
          <w:gridAfter w:val="1"/>
          <w:wAfter w:w="72" w:type="dxa"/>
          <w:trHeight w:val="740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ED213" w14:textId="0606E52C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Presence/</w:t>
            </w:r>
            <w:r w:rsidR="00255FB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</w:t>
            </w: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bsence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DF972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75C63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010DE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D264" w14:textId="7A591C92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Presence/</w:t>
            </w:r>
            <w:r w:rsidR="00255FB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</w:t>
            </w: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bsence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1394" w14:textId="639100D6" w:rsidR="009134E8" w:rsidRPr="00EA126B" w:rsidRDefault="00255FB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</w:t>
            </w:r>
            <w:r w:rsidR="009134E8"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AF905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0.062</w:t>
            </w:r>
          </w:p>
        </w:tc>
      </w:tr>
      <w:tr w:rsidR="009134E8" w:rsidRPr="00C619D9" w14:paraId="7D62E0DF" w14:textId="77777777">
        <w:trPr>
          <w:gridAfter w:val="1"/>
          <w:wAfter w:w="72" w:type="dxa"/>
          <w:trHeight w:val="740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D261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Abundance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D88D0" w14:textId="6051D7BD" w:rsidR="009134E8" w:rsidRPr="00EA126B" w:rsidRDefault="00255FB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</w:t>
            </w:r>
            <w:r w:rsidR="009134E8"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0.341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66889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5027F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D9ADC" w14:textId="77777777" w:rsidR="009134E8" w:rsidRPr="00EA126B" w:rsidRDefault="009134E8" w:rsidP="00255FB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Abundance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A9070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0.367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3DA19" w14:textId="77777777" w:rsidR="009134E8" w:rsidRPr="00EA126B" w:rsidRDefault="009134E8" w:rsidP="00255FB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12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0.064</w:t>
            </w:r>
          </w:p>
        </w:tc>
      </w:tr>
    </w:tbl>
    <w:p w14:paraId="5559CB83" w14:textId="77777777" w:rsidR="009134E8" w:rsidRPr="005B1484" w:rsidRDefault="009134E8" w:rsidP="009134E8">
      <w:pPr>
        <w:rPr>
          <w:rFonts w:ascii="Times New Roman" w:hAnsi="Times New Roman" w:cs="Times New Roman"/>
        </w:rPr>
      </w:pPr>
      <w:r w:rsidRPr="005B1484">
        <w:rPr>
          <w:rFonts w:ascii="Times New Roman" w:hAnsi="Times New Roman" w:cs="Times New Roman"/>
        </w:rPr>
        <w:br w:type="page"/>
      </w:r>
    </w:p>
    <w:p w14:paraId="2F18F481" w14:textId="3CF6A399" w:rsidR="009134E8" w:rsidRPr="00255FB8" w:rsidRDefault="00DD4E4E" w:rsidP="00255F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55FB8">
        <w:rPr>
          <w:rFonts w:ascii="Times New Roman" w:hAnsi="Times New Roman" w:cs="Times New Roman"/>
          <w:sz w:val="28"/>
          <w:szCs w:val="28"/>
        </w:rPr>
        <w:lastRenderedPageBreak/>
        <w:t>Effect of varying dispersal strength (</w:t>
      </w:r>
      <w:r w:rsidRPr="00255FB8">
        <w:rPr>
          <w:rFonts w:ascii="Times New Roman" w:hAnsi="Times New Roman" w:cs="Times New Roman"/>
          <w:i/>
          <w:sz w:val="28"/>
          <w:szCs w:val="28"/>
        </w:rPr>
        <w:t>m</w:t>
      </w:r>
      <w:r w:rsidRPr="00255FB8">
        <w:rPr>
          <w:rFonts w:ascii="Times New Roman" w:hAnsi="Times New Roman" w:cs="Times New Roman"/>
          <w:sz w:val="28"/>
          <w:szCs w:val="28"/>
        </w:rPr>
        <w:t>)</w:t>
      </w:r>
    </w:p>
    <w:p w14:paraId="6B68C3F0" w14:textId="53223C56" w:rsidR="009134E8" w:rsidRPr="005B1484" w:rsidRDefault="00016EA4" w:rsidP="00255FB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</w:t>
      </w:r>
      <w:r w:rsidR="00E538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1</w:t>
      </w:r>
      <w:r w:rsidR="00DD4E4E">
        <w:rPr>
          <w:rFonts w:ascii="Times New Roman" w:hAnsi="Times New Roman" w:cs="Times New Roman"/>
        </w:rPr>
        <w:t>.</w:t>
      </w:r>
      <w:r w:rsidR="00A62D19">
        <w:rPr>
          <w:rFonts w:ascii="Times New Roman" w:hAnsi="Times New Roman" w:cs="Times New Roman"/>
        </w:rPr>
        <w:t xml:space="preserve"> </w:t>
      </w:r>
      <w:proofErr w:type="gramStart"/>
      <w:r w:rsidR="00A62D19">
        <w:rPr>
          <w:rFonts w:ascii="Times New Roman" w:hAnsi="Times New Roman" w:cs="Times New Roman"/>
        </w:rPr>
        <w:t>Comparison of the effect of dispersal rate (</w:t>
      </w:r>
      <w:r w:rsidR="00A62D19">
        <w:rPr>
          <w:rFonts w:ascii="Times New Roman" w:hAnsi="Times New Roman" w:cs="Times New Roman"/>
          <w:i/>
        </w:rPr>
        <w:t>m</w:t>
      </w:r>
      <w:r w:rsidR="00A62D19">
        <w:rPr>
          <w:rFonts w:ascii="Times New Roman" w:hAnsi="Times New Roman" w:cs="Times New Roman"/>
        </w:rPr>
        <w:t xml:space="preserve">) on </w:t>
      </w:r>
      <w:r w:rsidR="00A62D19" w:rsidRPr="00A62D19">
        <w:rPr>
          <w:rFonts w:ascii="Times New Roman" w:hAnsi="Times New Roman" w:cs="Times New Roman"/>
        </w:rPr>
        <w:sym w:font="Symbol" w:char="F062"/>
      </w:r>
      <w:r w:rsidR="00A62D19" w:rsidRPr="00A62D19">
        <w:rPr>
          <w:rFonts w:ascii="Times New Roman" w:hAnsi="Times New Roman" w:cs="Times New Roman"/>
        </w:rPr>
        <w:t xml:space="preserve">-null deviation values from simulated </w:t>
      </w:r>
      <w:proofErr w:type="spellStart"/>
      <w:r w:rsidR="00A62D19" w:rsidRPr="00A62D19">
        <w:rPr>
          <w:rFonts w:ascii="Times New Roman" w:hAnsi="Times New Roman" w:cs="Times New Roman"/>
        </w:rPr>
        <w:t>metacommunity</w:t>
      </w:r>
      <w:proofErr w:type="spellEnd"/>
      <w:r w:rsidR="00A62D19" w:rsidRPr="00A62D19">
        <w:rPr>
          <w:rFonts w:ascii="Times New Roman" w:hAnsi="Times New Roman" w:cs="Times New Roman"/>
        </w:rPr>
        <w:t xml:space="preserve"> models, for </w:t>
      </w:r>
      <w:r w:rsidR="00255FB8">
        <w:rPr>
          <w:rFonts w:ascii="Times New Roman" w:hAnsi="Times New Roman" w:cs="Times New Roman"/>
        </w:rPr>
        <w:t>five</w:t>
      </w:r>
      <w:r w:rsidR="00A62D19" w:rsidRPr="00A62D19">
        <w:rPr>
          <w:rFonts w:ascii="Times New Roman" w:hAnsi="Times New Roman" w:cs="Times New Roman"/>
        </w:rPr>
        <w:t xml:space="preserve"> assembly types representing a gradient from niche to neutral.</w:t>
      </w:r>
      <w:proofErr w:type="gramEnd"/>
      <w:r w:rsidR="00A62D19" w:rsidRPr="00A62D19">
        <w:rPr>
          <w:rFonts w:ascii="Times New Roman" w:hAnsi="Times New Roman" w:cs="Times New Roman"/>
        </w:rPr>
        <w:t xml:space="preserve"> Subplots show </w:t>
      </w:r>
      <w:r w:rsidR="00A62D19" w:rsidRPr="00A62D19">
        <w:rPr>
          <w:rFonts w:ascii="Times New Roman" w:hAnsi="Times New Roman" w:cs="Times New Roman"/>
        </w:rPr>
        <w:sym w:font="Symbol" w:char="F062"/>
      </w:r>
      <w:r w:rsidR="00A62D19" w:rsidRPr="00A62D19">
        <w:rPr>
          <w:rFonts w:ascii="Times New Roman" w:hAnsi="Times New Roman" w:cs="Times New Roman"/>
        </w:rPr>
        <w:t xml:space="preserve">-diversity (Jaccard), presence/absence </w:t>
      </w:r>
      <w:r w:rsidR="00A62D19" w:rsidRPr="00A62D19">
        <w:rPr>
          <w:rFonts w:ascii="Times New Roman" w:hAnsi="Times New Roman" w:cs="Times New Roman"/>
        </w:rPr>
        <w:sym w:font="Symbol" w:char="F062"/>
      </w:r>
      <w:r w:rsidR="00A62D19" w:rsidRPr="00A62D19">
        <w:rPr>
          <w:rFonts w:ascii="Times New Roman" w:hAnsi="Times New Roman" w:cs="Times New Roman"/>
        </w:rPr>
        <w:t xml:space="preserve">-null deviation values, and abundance </w:t>
      </w:r>
      <w:r w:rsidR="00A62D19" w:rsidRPr="00A62D19">
        <w:rPr>
          <w:rFonts w:ascii="Times New Roman" w:hAnsi="Times New Roman" w:cs="Times New Roman"/>
        </w:rPr>
        <w:sym w:font="Symbol" w:char="F062"/>
      </w:r>
      <w:r w:rsidR="00A62D19" w:rsidRPr="00A62D19">
        <w:rPr>
          <w:rFonts w:ascii="Times New Roman" w:hAnsi="Times New Roman" w:cs="Times New Roman"/>
        </w:rPr>
        <w:t>-null deviation values for stochastic metacommunity models. Results represent 50 replicate metacommunities</w:t>
      </w:r>
      <w:r w:rsidR="00A62D19">
        <w:rPr>
          <w:rFonts w:ascii="Times New Roman" w:hAnsi="Times New Roman" w:cs="Times New Roman"/>
        </w:rPr>
        <w:t>.</w:t>
      </w:r>
      <w:r w:rsidR="00A62D19" w:rsidRPr="00A62D19">
        <w:rPr>
          <w:rFonts w:ascii="Times New Roman" w:hAnsi="Times New Roman" w:cs="Times New Roman"/>
        </w:rPr>
        <w:t xml:space="preserve"> Note that y-axes differ for presence/absence and abundance </w:t>
      </w:r>
      <w:r w:rsidR="00A62D19" w:rsidRPr="00A62D19">
        <w:rPr>
          <w:rFonts w:ascii="Times New Roman" w:hAnsi="Times New Roman" w:cs="Times New Roman"/>
        </w:rPr>
        <w:sym w:font="Symbol" w:char="F062"/>
      </w:r>
      <w:r w:rsidR="00A62D19" w:rsidRPr="00A62D19">
        <w:rPr>
          <w:rFonts w:ascii="Times New Roman" w:hAnsi="Times New Roman" w:cs="Times New Roman"/>
        </w:rPr>
        <w:t>-null deviation results.</w:t>
      </w:r>
    </w:p>
    <w:p w14:paraId="2D31CE8B" w14:textId="0F8306C3" w:rsidR="00B64BD1" w:rsidRDefault="00492719" w:rsidP="00B64BD1">
      <w:r>
        <w:rPr>
          <w:noProof/>
          <w:lang w:val="sv-SE" w:eastAsia="sv-SE"/>
        </w:rPr>
        <w:drawing>
          <wp:inline distT="0" distB="0" distL="0" distR="0" wp14:anchorId="35E5334D" wp14:editId="34EDF17B">
            <wp:extent cx="5029835" cy="70379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tuckerca:Dropbox:Null_deviation_BM_LS_CT:Manuscript:Revision:RevisionFigures:AppendixFig_dispersal_randcomms.pd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849" cy="7039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D63D0" w14:textId="5CEEEFE2" w:rsidR="00016EA4" w:rsidRDefault="00016EA4">
      <w:r>
        <w:br w:type="page"/>
      </w:r>
    </w:p>
    <w:p w14:paraId="1C87CCE2" w14:textId="73AA1D17" w:rsidR="00016EA4" w:rsidRPr="00255FB8" w:rsidRDefault="00016EA4" w:rsidP="00255FB8">
      <w:pPr>
        <w:spacing w:line="360" w:lineRule="auto"/>
        <w:rPr>
          <w:rFonts w:ascii="Times New Roman" w:hAnsi="Times New Roman" w:cs="Times New Roman"/>
        </w:rPr>
      </w:pPr>
      <w:proofErr w:type="gramStart"/>
      <w:r w:rsidRPr="00255FB8">
        <w:rPr>
          <w:rFonts w:ascii="Times New Roman" w:hAnsi="Times New Roman" w:cs="Times New Roman"/>
          <w:sz w:val="28"/>
          <w:szCs w:val="28"/>
        </w:rPr>
        <w:lastRenderedPageBreak/>
        <w:t>Local dispersal results.</w:t>
      </w:r>
      <w:proofErr w:type="gramEnd"/>
      <w:r w:rsidRPr="00255FB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Figure </w:t>
      </w:r>
      <w:r w:rsidR="00E538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2</w:t>
      </w:r>
      <w:r w:rsidRPr="005B1484">
        <w:rPr>
          <w:rFonts w:ascii="Times New Roman" w:hAnsi="Times New Roman" w:cs="Times New Roman"/>
        </w:rPr>
        <w:t>. Null deviation results from simulation</w:t>
      </w:r>
      <w:r>
        <w:rPr>
          <w:rFonts w:ascii="Times New Roman" w:hAnsi="Times New Roman" w:cs="Times New Roman"/>
        </w:rPr>
        <w:t>s</w:t>
      </w:r>
      <w:r w:rsidRPr="005B1484">
        <w:rPr>
          <w:rFonts w:ascii="Times New Roman" w:hAnsi="Times New Roman" w:cs="Times New Roman"/>
        </w:rPr>
        <w:t xml:space="preserve"> of </w:t>
      </w:r>
      <w:r w:rsidRPr="00AA37EC">
        <w:rPr>
          <w:rFonts w:ascii="Times New Roman" w:hAnsi="Times New Roman" w:cs="Times New Roman"/>
        </w:rPr>
        <w:t>deterministic</w:t>
      </w:r>
      <w:r w:rsidRPr="005B1484">
        <w:rPr>
          <w:rFonts w:ascii="Times New Roman" w:hAnsi="Times New Roman" w:cs="Times New Roman"/>
        </w:rPr>
        <w:t xml:space="preserve"> and stochastic metacommun</w:t>
      </w:r>
      <w:r>
        <w:rPr>
          <w:rFonts w:ascii="Times New Roman" w:hAnsi="Times New Roman" w:cs="Times New Roman"/>
        </w:rPr>
        <w:t>ity models with local dispersal</w:t>
      </w:r>
      <w:r w:rsidRPr="005B1484">
        <w:rPr>
          <w:rFonts w:ascii="Times New Roman" w:hAnsi="Times New Roman" w:cs="Times New Roman"/>
        </w:rPr>
        <w:t xml:space="preserve"> for </w:t>
      </w:r>
      <w:r w:rsidR="00255FB8">
        <w:rPr>
          <w:rFonts w:ascii="Times New Roman" w:hAnsi="Times New Roman" w:cs="Times New Roman"/>
        </w:rPr>
        <w:t>five</w:t>
      </w:r>
      <w:r w:rsidRPr="005B1484">
        <w:rPr>
          <w:rFonts w:ascii="Times New Roman" w:hAnsi="Times New Roman" w:cs="Times New Roman"/>
        </w:rPr>
        <w:t xml:space="preserve"> community types. </w:t>
      </w:r>
      <w:r w:rsidRPr="005B1484">
        <w:rPr>
          <w:rFonts w:ascii="Times New Roman" w:hAnsi="Times New Roman" w:cs="Times New Roman"/>
        </w:rPr>
        <w:sym w:font="Symbol" w:char="F062"/>
      </w:r>
      <w:r w:rsidRPr="005B1484">
        <w:rPr>
          <w:rFonts w:ascii="Times New Roman" w:hAnsi="Times New Roman" w:cs="Times New Roman"/>
        </w:rPr>
        <w:t>-</w:t>
      </w:r>
      <w:proofErr w:type="gramStart"/>
      <w:r w:rsidRPr="005B1484">
        <w:rPr>
          <w:rFonts w:ascii="Times New Roman" w:hAnsi="Times New Roman" w:cs="Times New Roman"/>
        </w:rPr>
        <w:t>diversity</w:t>
      </w:r>
      <w:proofErr w:type="gramEnd"/>
      <w:r w:rsidRPr="005B1484">
        <w:rPr>
          <w:rFonts w:ascii="Times New Roman" w:hAnsi="Times New Roman" w:cs="Times New Roman"/>
        </w:rPr>
        <w:t xml:space="preserve"> presence/absence, and abundance </w:t>
      </w:r>
      <w:r w:rsidRPr="005B1484">
        <w:rPr>
          <w:rFonts w:ascii="Times New Roman" w:hAnsi="Times New Roman" w:cs="Times New Roman"/>
        </w:rPr>
        <w:sym w:font="Symbol" w:char="F062"/>
      </w:r>
      <w:r w:rsidRPr="005B1484">
        <w:rPr>
          <w:rFonts w:ascii="Times New Roman" w:hAnsi="Times New Roman" w:cs="Times New Roman"/>
        </w:rPr>
        <w:t xml:space="preserve">-null deviation values for A) deterministic metacommunity models and B) stochastic metacommunity models. Results for both metacommunity types are shown for each of </w:t>
      </w:r>
      <w:proofErr w:type="spellStart"/>
      <w:r>
        <w:rPr>
          <w:rFonts w:ascii="Times New Roman" w:hAnsi="Times New Roman" w:cs="Times New Roman"/>
        </w:rPr>
        <w:t>meta</w:t>
      </w:r>
      <w:r w:rsidRPr="005B1484">
        <w:rPr>
          <w:rFonts w:ascii="Times New Roman" w:hAnsi="Times New Roman" w:cs="Times New Roman"/>
        </w:rPr>
        <w:t>community</w:t>
      </w:r>
      <w:proofErr w:type="spellEnd"/>
      <w:r w:rsidRPr="005B1484">
        <w:rPr>
          <w:rFonts w:ascii="Times New Roman" w:hAnsi="Times New Roman" w:cs="Times New Roman"/>
        </w:rPr>
        <w:t xml:space="preserve"> types 1</w:t>
      </w:r>
      <w:r w:rsidR="00255FB8">
        <w:rPr>
          <w:rFonts w:ascii="Times New Roman" w:hAnsi="Times New Roman" w:cs="Times New Roman"/>
        </w:rPr>
        <w:t>–</w:t>
      </w:r>
      <w:bookmarkStart w:id="0" w:name="_GoBack"/>
      <w:bookmarkEnd w:id="0"/>
      <w:r w:rsidRPr="005B1484">
        <w:rPr>
          <w:rFonts w:ascii="Times New Roman" w:hAnsi="Times New Roman" w:cs="Times New Roman"/>
        </w:rPr>
        <w:t xml:space="preserve">5, and represent 50 replicates (see </w:t>
      </w:r>
      <w:r w:rsidRPr="00255FB8">
        <w:rPr>
          <w:rFonts w:ascii="Times New Roman" w:hAnsi="Times New Roman" w:cs="Times New Roman"/>
        </w:rPr>
        <w:t>Methods).</w:t>
      </w:r>
    </w:p>
    <w:p w14:paraId="20CBCC60" w14:textId="77777777" w:rsidR="00016EA4" w:rsidRDefault="00016EA4" w:rsidP="00016E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sv-SE" w:eastAsia="sv-SE"/>
        </w:rPr>
        <w:drawing>
          <wp:inline distT="0" distB="0" distL="0" distR="0" wp14:anchorId="655E1B23" wp14:editId="664402D3">
            <wp:extent cx="6330791" cy="335430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S1_local.pd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0791" cy="3354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59FFF" w14:textId="5A2D552F" w:rsidR="00DD4E4E" w:rsidRDefault="00DD4E4E" w:rsidP="00016EA4"/>
    <w:sectPr w:rsidR="00DD4E4E" w:rsidSect="00255FB8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altName w:val="Courier New"/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E8"/>
    <w:rsid w:val="00016EA4"/>
    <w:rsid w:val="00174848"/>
    <w:rsid w:val="00255FB8"/>
    <w:rsid w:val="0026374C"/>
    <w:rsid w:val="00492719"/>
    <w:rsid w:val="005F4A30"/>
    <w:rsid w:val="009134E8"/>
    <w:rsid w:val="009C4EFB"/>
    <w:rsid w:val="009E25DE"/>
    <w:rsid w:val="00A62D19"/>
    <w:rsid w:val="00B64BD1"/>
    <w:rsid w:val="00BB5DE0"/>
    <w:rsid w:val="00DD4E4E"/>
    <w:rsid w:val="00E53821"/>
    <w:rsid w:val="00F326E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A84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4E8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DD4E4E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D4E4E"/>
    <w:rPr>
      <w:rFonts w:ascii="Lucida Grande" w:hAnsi="Lucida Grande" w:cs="Lucida Grande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26374C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6374C"/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26374C"/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26374C"/>
    <w:rPr>
      <w:b/>
      <w:bCs/>
      <w:sz w:val="20"/>
      <w:szCs w:val="20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26374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4E8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DD4E4E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D4E4E"/>
    <w:rPr>
      <w:rFonts w:ascii="Lucida Grande" w:hAnsi="Lucida Grande" w:cs="Lucida Grande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26374C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6374C"/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26374C"/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26374C"/>
    <w:rPr>
      <w:b/>
      <w:bCs/>
      <w:sz w:val="20"/>
      <w:szCs w:val="20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2637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309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University of Toronto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C.M. Tucker</dc:creator>
  <cp:lastModifiedBy>Petter Oscarson</cp:lastModifiedBy>
  <cp:revision>3</cp:revision>
  <dcterms:created xsi:type="dcterms:W3CDTF">2015-09-16T10:53:00Z</dcterms:created>
  <dcterms:modified xsi:type="dcterms:W3CDTF">2015-09-16T10:58:00Z</dcterms:modified>
</cp:coreProperties>
</file>